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D43986" w14:textId="77777777" w:rsidR="00505FE7" w:rsidRPr="00A205B6" w:rsidRDefault="00C4245B" w:rsidP="007F443B">
      <w:pPr>
        <w:spacing w:after="120" w:line="240" w:lineRule="auto"/>
        <w:jc w:val="center"/>
        <w:rPr>
          <w:rFonts w:cstheme="minorHAnsi"/>
          <w:b/>
        </w:rPr>
      </w:pPr>
      <w:r w:rsidRPr="00A205B6">
        <w:rPr>
          <w:rFonts w:cstheme="minorHAnsi"/>
          <w:b/>
        </w:rPr>
        <w:t xml:space="preserve">RAPORT Z KONSULTACJI PUBLICZNYCH I OPINIOWANIA </w:t>
      </w:r>
    </w:p>
    <w:p w14:paraId="17AFC829" w14:textId="16BFCF3B" w:rsidR="00CA0EAC" w:rsidRPr="00A205B6" w:rsidRDefault="00CA0EAC" w:rsidP="00CA0EAC">
      <w:pPr>
        <w:spacing w:after="120" w:line="240" w:lineRule="auto"/>
        <w:jc w:val="center"/>
        <w:rPr>
          <w:rFonts w:cstheme="minorHAnsi"/>
          <w:b/>
        </w:rPr>
      </w:pPr>
      <w:r w:rsidRPr="00A205B6">
        <w:rPr>
          <w:rFonts w:cstheme="minorHAnsi"/>
          <w:b/>
        </w:rPr>
        <w:t xml:space="preserve">projektu ustawy o </w:t>
      </w:r>
      <w:r w:rsidR="003542ED" w:rsidRPr="00A205B6">
        <w:rPr>
          <w:rFonts w:cstheme="minorHAnsi"/>
          <w:b/>
        </w:rPr>
        <w:t>aplikacji mObywatel</w:t>
      </w:r>
      <w:r w:rsidR="00A205B6">
        <w:rPr>
          <w:rFonts w:cstheme="minorHAnsi"/>
          <w:b/>
        </w:rPr>
        <w:t xml:space="preserve"> (UD394)</w:t>
      </w:r>
    </w:p>
    <w:p w14:paraId="4D9E97BF" w14:textId="77777777" w:rsidR="00676E16" w:rsidRPr="00A205B6" w:rsidRDefault="00676E16" w:rsidP="00CA0EAC">
      <w:pPr>
        <w:spacing w:after="120" w:line="240" w:lineRule="auto"/>
        <w:jc w:val="center"/>
        <w:rPr>
          <w:rFonts w:cstheme="minorHAnsi"/>
        </w:rPr>
      </w:pPr>
    </w:p>
    <w:p w14:paraId="583065D5" w14:textId="77777777" w:rsidR="00505FE7" w:rsidRPr="00A205B6" w:rsidRDefault="00C4245B" w:rsidP="00C454CD">
      <w:pPr>
        <w:spacing w:after="120" w:line="240" w:lineRule="auto"/>
        <w:rPr>
          <w:rFonts w:cstheme="minorHAnsi"/>
          <w:b/>
        </w:rPr>
      </w:pPr>
      <w:r w:rsidRPr="00A205B6">
        <w:rPr>
          <w:rFonts w:cstheme="minorHAnsi"/>
          <w:b/>
        </w:rPr>
        <w:t>1</w:t>
      </w:r>
      <w:r w:rsidR="007F443B" w:rsidRPr="00A205B6">
        <w:rPr>
          <w:rFonts w:cstheme="minorHAnsi"/>
          <w:b/>
        </w:rPr>
        <w:t>. Przebieg konsultacji publicznych i opiniowania.</w:t>
      </w:r>
    </w:p>
    <w:p w14:paraId="53BF885A" w14:textId="55880D78" w:rsidR="00505FE7" w:rsidRPr="00A205B6" w:rsidRDefault="00A205B6" w:rsidP="00C454CD">
      <w:pPr>
        <w:spacing w:after="120" w:line="240" w:lineRule="auto"/>
        <w:jc w:val="both"/>
        <w:rPr>
          <w:rFonts w:cstheme="minorHAnsi"/>
        </w:rPr>
      </w:pPr>
      <w:r>
        <w:rPr>
          <w:rFonts w:eastAsia="Times New Roman" w:cstheme="minorHAnsi"/>
          <w:color w:val="000000"/>
          <w:lang w:eastAsia="pl-PL"/>
        </w:rPr>
        <w:t>3 czerwca</w:t>
      </w:r>
      <w:r w:rsidR="0084527A" w:rsidRPr="00A205B6">
        <w:rPr>
          <w:rFonts w:eastAsia="Times New Roman" w:cstheme="minorHAnsi"/>
          <w:color w:val="000000"/>
          <w:lang w:eastAsia="pl-PL"/>
        </w:rPr>
        <w:t xml:space="preserve"> </w:t>
      </w:r>
      <w:r w:rsidR="00637F3E" w:rsidRPr="00A205B6">
        <w:rPr>
          <w:rFonts w:eastAsia="Times New Roman" w:cstheme="minorHAnsi"/>
          <w:color w:val="000000"/>
          <w:lang w:eastAsia="pl-PL"/>
        </w:rPr>
        <w:t>2022</w:t>
      </w:r>
      <w:r w:rsidR="00505FE7" w:rsidRPr="00A205B6">
        <w:rPr>
          <w:rFonts w:eastAsia="Times New Roman" w:cstheme="minorHAnsi"/>
          <w:color w:val="000000"/>
          <w:lang w:eastAsia="pl-PL"/>
        </w:rPr>
        <w:t xml:space="preserve"> r. Minister Cyfryzacji przekazał</w:t>
      </w:r>
      <w:r w:rsidR="00BF4632" w:rsidRPr="00A205B6">
        <w:rPr>
          <w:rFonts w:eastAsia="Times New Roman" w:cstheme="minorHAnsi"/>
          <w:color w:val="000000"/>
          <w:lang w:eastAsia="pl-PL"/>
        </w:rPr>
        <w:t xml:space="preserve"> do</w:t>
      </w:r>
      <w:r w:rsidR="00C454CD" w:rsidRPr="00A205B6">
        <w:rPr>
          <w:rFonts w:eastAsia="Times New Roman" w:cstheme="minorHAnsi"/>
          <w:color w:val="000000"/>
          <w:lang w:eastAsia="pl-PL"/>
        </w:rPr>
        <w:t xml:space="preserve"> </w:t>
      </w:r>
      <w:r w:rsidR="007F443B" w:rsidRPr="00A205B6">
        <w:rPr>
          <w:rFonts w:eastAsia="Times New Roman" w:cstheme="minorHAnsi"/>
          <w:color w:val="000000"/>
          <w:lang w:eastAsia="pl-PL"/>
        </w:rPr>
        <w:t>konsultacji publicznych i opiniowania</w:t>
      </w:r>
      <w:r w:rsidR="00C4245B" w:rsidRPr="00A205B6">
        <w:rPr>
          <w:rFonts w:eastAsia="Times New Roman" w:cstheme="minorHAnsi"/>
          <w:color w:val="000000"/>
          <w:lang w:eastAsia="pl-PL"/>
        </w:rPr>
        <w:t xml:space="preserve"> </w:t>
      </w:r>
      <w:r w:rsidR="003542ED" w:rsidRPr="00A205B6">
        <w:rPr>
          <w:rFonts w:cstheme="minorHAnsi"/>
          <w:b/>
        </w:rPr>
        <w:t>projekt</w:t>
      </w:r>
      <w:r w:rsidR="00405D91" w:rsidRPr="00A205B6">
        <w:rPr>
          <w:rFonts w:cstheme="minorHAnsi"/>
          <w:b/>
        </w:rPr>
        <w:t xml:space="preserve"> ustawy o </w:t>
      </w:r>
      <w:r w:rsidR="003542ED" w:rsidRPr="00A205B6">
        <w:rPr>
          <w:rFonts w:cstheme="minorHAnsi"/>
          <w:b/>
        </w:rPr>
        <w:t>aplikacji mObywatel</w:t>
      </w:r>
      <w:r>
        <w:rPr>
          <w:rFonts w:cstheme="minorHAnsi"/>
        </w:rPr>
        <w:t>.</w:t>
      </w:r>
    </w:p>
    <w:p w14:paraId="138C2258" w14:textId="77777777" w:rsidR="00A205B6" w:rsidRPr="00A205B6" w:rsidRDefault="00A205B6" w:rsidP="00A205B6">
      <w:pPr>
        <w:spacing w:after="0" w:line="240" w:lineRule="auto"/>
        <w:jc w:val="both"/>
        <w:rPr>
          <w:rFonts w:cstheme="minorHAnsi"/>
          <w:color w:val="000000"/>
          <w:spacing w:val="-2"/>
        </w:rPr>
      </w:pPr>
      <w:r w:rsidRPr="00A205B6">
        <w:rPr>
          <w:rFonts w:cstheme="minorHAnsi"/>
          <w:color w:val="000000"/>
          <w:spacing w:val="-2"/>
        </w:rPr>
        <w:t>W ramach konsultacji publicznych projekt został skierowany na 21 dni do następujących podmiotów:</w:t>
      </w:r>
    </w:p>
    <w:p w14:paraId="020E3D73" w14:textId="77777777" w:rsidR="00A205B6" w:rsidRPr="00A205B6" w:rsidRDefault="00A205B6" w:rsidP="00A205B6">
      <w:pPr>
        <w:spacing w:after="0" w:line="240" w:lineRule="auto"/>
        <w:jc w:val="both"/>
        <w:rPr>
          <w:rFonts w:cstheme="minorHAnsi"/>
          <w:color w:val="000000"/>
          <w:spacing w:val="-2"/>
        </w:rPr>
      </w:pPr>
      <w:r w:rsidRPr="00A205B6">
        <w:rPr>
          <w:rFonts w:cstheme="minorHAnsi"/>
          <w:color w:val="000000"/>
          <w:spacing w:val="-2"/>
        </w:rPr>
        <w:t>1.</w:t>
      </w:r>
      <w:r w:rsidRPr="00A205B6">
        <w:rPr>
          <w:rFonts w:cstheme="minorHAnsi"/>
          <w:color w:val="000000"/>
          <w:spacing w:val="-2"/>
        </w:rPr>
        <w:tab/>
        <w:t>Polski Komitet Normalizacyjny (PKN),</w:t>
      </w:r>
    </w:p>
    <w:p w14:paraId="77581015" w14:textId="77777777" w:rsidR="00A205B6" w:rsidRPr="00A205B6" w:rsidRDefault="00A205B6" w:rsidP="00A205B6">
      <w:pPr>
        <w:spacing w:after="0" w:line="240" w:lineRule="auto"/>
        <w:jc w:val="both"/>
        <w:rPr>
          <w:rFonts w:cstheme="minorHAnsi"/>
          <w:color w:val="000000"/>
          <w:spacing w:val="-2"/>
        </w:rPr>
      </w:pPr>
      <w:r w:rsidRPr="00A205B6">
        <w:rPr>
          <w:rFonts w:cstheme="minorHAnsi"/>
          <w:color w:val="000000"/>
          <w:spacing w:val="-2"/>
        </w:rPr>
        <w:t>2.</w:t>
      </w:r>
      <w:r w:rsidRPr="00A205B6">
        <w:rPr>
          <w:rFonts w:cstheme="minorHAnsi"/>
          <w:color w:val="000000"/>
          <w:spacing w:val="-2"/>
        </w:rPr>
        <w:tab/>
        <w:t xml:space="preserve">Polskie Towarzystwo Informatyczne (PTI), </w:t>
      </w:r>
    </w:p>
    <w:p w14:paraId="086DF563" w14:textId="77777777" w:rsidR="00A205B6" w:rsidRPr="00A205B6" w:rsidRDefault="00A205B6" w:rsidP="00A205B6">
      <w:pPr>
        <w:spacing w:after="0" w:line="240" w:lineRule="auto"/>
        <w:jc w:val="both"/>
        <w:rPr>
          <w:rFonts w:cstheme="minorHAnsi"/>
          <w:color w:val="000000"/>
          <w:spacing w:val="-2"/>
        </w:rPr>
      </w:pPr>
      <w:r w:rsidRPr="00A205B6">
        <w:rPr>
          <w:rFonts w:cstheme="minorHAnsi"/>
          <w:color w:val="000000"/>
          <w:spacing w:val="-2"/>
        </w:rPr>
        <w:t>3.</w:t>
      </w:r>
      <w:r w:rsidRPr="00A205B6">
        <w:rPr>
          <w:rFonts w:cstheme="minorHAnsi"/>
          <w:color w:val="000000"/>
          <w:spacing w:val="-2"/>
        </w:rPr>
        <w:tab/>
        <w:t xml:space="preserve">Polska Izba Informatyki i Telekomunikacji (PIIT), </w:t>
      </w:r>
    </w:p>
    <w:p w14:paraId="7D6B95D4" w14:textId="77777777" w:rsidR="00A205B6" w:rsidRPr="00A205B6" w:rsidRDefault="00A205B6" w:rsidP="00A205B6">
      <w:pPr>
        <w:spacing w:after="0" w:line="240" w:lineRule="auto"/>
        <w:jc w:val="both"/>
        <w:rPr>
          <w:rFonts w:cstheme="minorHAnsi"/>
          <w:color w:val="000000"/>
          <w:spacing w:val="-2"/>
        </w:rPr>
      </w:pPr>
      <w:r w:rsidRPr="00A205B6">
        <w:rPr>
          <w:rFonts w:cstheme="minorHAnsi"/>
          <w:color w:val="000000"/>
          <w:spacing w:val="-2"/>
        </w:rPr>
        <w:t>4.</w:t>
      </w:r>
      <w:r w:rsidRPr="00A205B6">
        <w:rPr>
          <w:rFonts w:cstheme="minorHAnsi"/>
          <w:color w:val="000000"/>
          <w:spacing w:val="-2"/>
        </w:rPr>
        <w:tab/>
        <w:t>Krajowa Izba Gospodarcza Elektroniki i Telekomunikacji (</w:t>
      </w:r>
      <w:proofErr w:type="spellStart"/>
      <w:r w:rsidRPr="00A205B6">
        <w:rPr>
          <w:rFonts w:cstheme="minorHAnsi"/>
          <w:color w:val="000000"/>
          <w:spacing w:val="-2"/>
        </w:rPr>
        <w:t>KIGEiT</w:t>
      </w:r>
      <w:proofErr w:type="spellEnd"/>
      <w:r w:rsidRPr="00A205B6">
        <w:rPr>
          <w:rFonts w:cstheme="minorHAnsi"/>
          <w:color w:val="000000"/>
          <w:spacing w:val="-2"/>
        </w:rPr>
        <w:t xml:space="preserve">), </w:t>
      </w:r>
    </w:p>
    <w:p w14:paraId="235FCF11" w14:textId="77777777" w:rsidR="00A205B6" w:rsidRPr="00A205B6" w:rsidRDefault="00A205B6" w:rsidP="00A205B6">
      <w:pPr>
        <w:spacing w:after="0" w:line="240" w:lineRule="auto"/>
        <w:jc w:val="both"/>
        <w:rPr>
          <w:rFonts w:cstheme="minorHAnsi"/>
          <w:color w:val="000000"/>
          <w:spacing w:val="-2"/>
        </w:rPr>
      </w:pPr>
      <w:r w:rsidRPr="00A205B6">
        <w:rPr>
          <w:rFonts w:cstheme="minorHAnsi"/>
          <w:color w:val="000000"/>
          <w:spacing w:val="-2"/>
        </w:rPr>
        <w:t>5.</w:t>
      </w:r>
      <w:r w:rsidRPr="00A205B6">
        <w:rPr>
          <w:rFonts w:cstheme="minorHAnsi"/>
          <w:color w:val="000000"/>
          <w:spacing w:val="-2"/>
        </w:rPr>
        <w:tab/>
        <w:t xml:space="preserve">Stowarzyszenie Instytutu Informatyki Śledczej, </w:t>
      </w:r>
    </w:p>
    <w:p w14:paraId="2D978C21" w14:textId="77777777" w:rsidR="00A205B6" w:rsidRPr="00A205B6" w:rsidRDefault="00A205B6" w:rsidP="00A205B6">
      <w:pPr>
        <w:spacing w:after="0" w:line="240" w:lineRule="auto"/>
        <w:jc w:val="both"/>
        <w:rPr>
          <w:rFonts w:cstheme="minorHAnsi"/>
          <w:color w:val="000000"/>
          <w:spacing w:val="-2"/>
        </w:rPr>
      </w:pPr>
      <w:r w:rsidRPr="00A205B6">
        <w:rPr>
          <w:rFonts w:cstheme="minorHAnsi"/>
          <w:color w:val="000000"/>
          <w:spacing w:val="-2"/>
        </w:rPr>
        <w:t>6.</w:t>
      </w:r>
      <w:r w:rsidRPr="00A205B6">
        <w:rPr>
          <w:rFonts w:cstheme="minorHAnsi"/>
          <w:color w:val="000000"/>
          <w:spacing w:val="-2"/>
        </w:rPr>
        <w:tab/>
        <w:t xml:space="preserve">Polska Izba Komunikacji Elektronicznej, </w:t>
      </w:r>
    </w:p>
    <w:p w14:paraId="29E7965F" w14:textId="77777777" w:rsidR="00A205B6" w:rsidRPr="00A205B6" w:rsidRDefault="00A205B6" w:rsidP="00A205B6">
      <w:pPr>
        <w:spacing w:after="0" w:line="240" w:lineRule="auto"/>
        <w:jc w:val="both"/>
        <w:rPr>
          <w:rFonts w:cstheme="minorHAnsi"/>
          <w:color w:val="000000"/>
          <w:spacing w:val="-2"/>
        </w:rPr>
      </w:pPr>
      <w:r w:rsidRPr="00A205B6">
        <w:rPr>
          <w:rFonts w:cstheme="minorHAnsi"/>
          <w:color w:val="000000"/>
          <w:spacing w:val="-2"/>
        </w:rPr>
        <w:t>7.</w:t>
      </w:r>
      <w:r w:rsidRPr="00A205B6">
        <w:rPr>
          <w:rFonts w:cstheme="minorHAnsi"/>
          <w:color w:val="000000"/>
          <w:spacing w:val="-2"/>
        </w:rPr>
        <w:tab/>
        <w:t xml:space="preserve">Związek Banków Polskich, </w:t>
      </w:r>
    </w:p>
    <w:p w14:paraId="34807FD2" w14:textId="77777777" w:rsidR="00A205B6" w:rsidRPr="00A205B6" w:rsidRDefault="00A205B6" w:rsidP="00A205B6">
      <w:pPr>
        <w:spacing w:after="0" w:line="240" w:lineRule="auto"/>
        <w:jc w:val="both"/>
        <w:rPr>
          <w:rFonts w:cstheme="minorHAnsi"/>
          <w:color w:val="000000"/>
          <w:spacing w:val="-2"/>
        </w:rPr>
      </w:pPr>
      <w:r w:rsidRPr="00A205B6">
        <w:rPr>
          <w:rFonts w:cstheme="minorHAnsi"/>
          <w:color w:val="000000"/>
          <w:spacing w:val="-2"/>
        </w:rPr>
        <w:t>8.</w:t>
      </w:r>
      <w:r w:rsidRPr="00A205B6">
        <w:rPr>
          <w:rFonts w:cstheme="minorHAnsi"/>
          <w:color w:val="000000"/>
          <w:spacing w:val="-2"/>
        </w:rPr>
        <w:tab/>
        <w:t xml:space="preserve">Izba Gospodarki Elektronicznej, </w:t>
      </w:r>
    </w:p>
    <w:p w14:paraId="40B475CD" w14:textId="77777777" w:rsidR="00A205B6" w:rsidRPr="00A205B6" w:rsidRDefault="00A205B6" w:rsidP="00A205B6">
      <w:pPr>
        <w:spacing w:after="0" w:line="240" w:lineRule="auto"/>
        <w:jc w:val="both"/>
        <w:rPr>
          <w:rFonts w:cstheme="minorHAnsi"/>
          <w:color w:val="000000"/>
          <w:spacing w:val="-2"/>
        </w:rPr>
      </w:pPr>
      <w:r w:rsidRPr="00A205B6">
        <w:rPr>
          <w:rFonts w:cstheme="minorHAnsi"/>
          <w:color w:val="000000"/>
          <w:spacing w:val="-2"/>
        </w:rPr>
        <w:t>9.</w:t>
      </w:r>
      <w:r w:rsidRPr="00A205B6">
        <w:rPr>
          <w:rFonts w:cstheme="minorHAnsi"/>
          <w:color w:val="000000"/>
          <w:spacing w:val="-2"/>
        </w:rPr>
        <w:tab/>
        <w:t xml:space="preserve">Polska Izba Informatyki Medycznej, </w:t>
      </w:r>
    </w:p>
    <w:p w14:paraId="6618237F" w14:textId="77777777" w:rsidR="00A205B6" w:rsidRPr="00A205B6" w:rsidRDefault="00A205B6" w:rsidP="00A205B6">
      <w:pPr>
        <w:spacing w:after="0" w:line="240" w:lineRule="auto"/>
        <w:jc w:val="both"/>
        <w:rPr>
          <w:rFonts w:cstheme="minorHAnsi"/>
          <w:color w:val="000000"/>
          <w:spacing w:val="-2"/>
        </w:rPr>
      </w:pPr>
      <w:r w:rsidRPr="00A205B6">
        <w:rPr>
          <w:rFonts w:cstheme="minorHAnsi"/>
          <w:color w:val="000000"/>
          <w:spacing w:val="-2"/>
        </w:rPr>
        <w:t>10.</w:t>
      </w:r>
      <w:r w:rsidRPr="00A205B6">
        <w:rPr>
          <w:rFonts w:cstheme="minorHAnsi"/>
          <w:color w:val="000000"/>
          <w:spacing w:val="-2"/>
        </w:rPr>
        <w:tab/>
        <w:t xml:space="preserve">Ogólnopolskie Porozumienie Organizacji Samorządowych, </w:t>
      </w:r>
    </w:p>
    <w:p w14:paraId="471699CD" w14:textId="77777777" w:rsidR="00A205B6" w:rsidRPr="00A205B6" w:rsidRDefault="00A205B6" w:rsidP="00A205B6">
      <w:pPr>
        <w:spacing w:after="0" w:line="240" w:lineRule="auto"/>
        <w:jc w:val="both"/>
        <w:rPr>
          <w:rFonts w:cstheme="minorHAnsi"/>
          <w:color w:val="000000"/>
          <w:spacing w:val="-2"/>
        </w:rPr>
      </w:pPr>
      <w:r w:rsidRPr="00A205B6">
        <w:rPr>
          <w:rFonts w:cstheme="minorHAnsi"/>
          <w:color w:val="000000"/>
          <w:spacing w:val="-2"/>
        </w:rPr>
        <w:t>11.</w:t>
      </w:r>
      <w:r w:rsidRPr="00A205B6">
        <w:rPr>
          <w:rFonts w:cstheme="minorHAnsi"/>
          <w:color w:val="000000"/>
          <w:spacing w:val="-2"/>
        </w:rPr>
        <w:tab/>
        <w:t>Konfederacja Lewiatan,</w:t>
      </w:r>
    </w:p>
    <w:p w14:paraId="49171F12" w14:textId="77777777" w:rsidR="00A205B6" w:rsidRPr="00A205B6" w:rsidRDefault="00A205B6" w:rsidP="00A205B6">
      <w:pPr>
        <w:spacing w:after="0" w:line="240" w:lineRule="auto"/>
        <w:jc w:val="both"/>
        <w:rPr>
          <w:rFonts w:cstheme="minorHAnsi"/>
          <w:color w:val="000000"/>
          <w:spacing w:val="-2"/>
        </w:rPr>
      </w:pPr>
      <w:r w:rsidRPr="00A205B6">
        <w:rPr>
          <w:rFonts w:cstheme="minorHAnsi"/>
          <w:color w:val="000000"/>
          <w:spacing w:val="-2"/>
        </w:rPr>
        <w:t>12.</w:t>
      </w:r>
      <w:r w:rsidRPr="00A205B6">
        <w:rPr>
          <w:rFonts w:cstheme="minorHAnsi"/>
          <w:color w:val="000000"/>
          <w:spacing w:val="-2"/>
        </w:rPr>
        <w:tab/>
        <w:t>Unia Metropolii Polskich,</w:t>
      </w:r>
    </w:p>
    <w:p w14:paraId="170FC7F7" w14:textId="77777777" w:rsidR="00A205B6" w:rsidRPr="00A205B6" w:rsidRDefault="00A205B6" w:rsidP="00A205B6">
      <w:pPr>
        <w:spacing w:after="0" w:line="240" w:lineRule="auto"/>
        <w:jc w:val="both"/>
        <w:rPr>
          <w:rFonts w:cstheme="minorHAnsi"/>
          <w:color w:val="000000"/>
          <w:spacing w:val="-2"/>
        </w:rPr>
      </w:pPr>
      <w:r w:rsidRPr="00A205B6">
        <w:rPr>
          <w:rFonts w:cstheme="minorHAnsi"/>
          <w:color w:val="000000"/>
          <w:spacing w:val="-2"/>
        </w:rPr>
        <w:t>13.</w:t>
      </w:r>
      <w:r w:rsidRPr="00A205B6">
        <w:rPr>
          <w:rFonts w:cstheme="minorHAnsi"/>
          <w:color w:val="000000"/>
          <w:spacing w:val="-2"/>
        </w:rPr>
        <w:tab/>
        <w:t>Unia Miasteczek Polskich,</w:t>
      </w:r>
    </w:p>
    <w:p w14:paraId="5376FAB6" w14:textId="77777777" w:rsidR="00A205B6" w:rsidRPr="00A205B6" w:rsidRDefault="00A205B6" w:rsidP="00A205B6">
      <w:pPr>
        <w:spacing w:after="0" w:line="240" w:lineRule="auto"/>
        <w:jc w:val="both"/>
        <w:rPr>
          <w:rFonts w:cstheme="minorHAnsi"/>
          <w:color w:val="000000"/>
          <w:spacing w:val="-2"/>
        </w:rPr>
      </w:pPr>
      <w:r w:rsidRPr="00A205B6">
        <w:rPr>
          <w:rFonts w:cstheme="minorHAnsi"/>
          <w:color w:val="000000"/>
          <w:spacing w:val="-2"/>
        </w:rPr>
        <w:t>14.</w:t>
      </w:r>
      <w:r w:rsidRPr="00A205B6">
        <w:rPr>
          <w:rFonts w:cstheme="minorHAnsi"/>
          <w:color w:val="000000"/>
          <w:spacing w:val="-2"/>
        </w:rPr>
        <w:tab/>
        <w:t xml:space="preserve">Związek Miast Polskich, </w:t>
      </w:r>
    </w:p>
    <w:p w14:paraId="167D09DC" w14:textId="77777777" w:rsidR="00A205B6" w:rsidRPr="00A205B6" w:rsidRDefault="00A205B6" w:rsidP="00A205B6">
      <w:pPr>
        <w:spacing w:after="0" w:line="240" w:lineRule="auto"/>
        <w:jc w:val="both"/>
        <w:rPr>
          <w:rFonts w:cstheme="minorHAnsi"/>
          <w:color w:val="000000"/>
          <w:spacing w:val="-2"/>
        </w:rPr>
      </w:pPr>
      <w:r w:rsidRPr="00A205B6">
        <w:rPr>
          <w:rFonts w:cstheme="minorHAnsi"/>
          <w:color w:val="000000"/>
          <w:spacing w:val="-2"/>
        </w:rPr>
        <w:t>15.</w:t>
      </w:r>
      <w:r w:rsidRPr="00A205B6">
        <w:rPr>
          <w:rFonts w:cstheme="minorHAnsi"/>
          <w:color w:val="000000"/>
          <w:spacing w:val="-2"/>
        </w:rPr>
        <w:tab/>
        <w:t xml:space="preserve">Związek Powiatów Polskich, </w:t>
      </w:r>
    </w:p>
    <w:p w14:paraId="55F00C6B" w14:textId="77777777" w:rsidR="00A205B6" w:rsidRPr="00A205B6" w:rsidRDefault="00A205B6" w:rsidP="00A205B6">
      <w:pPr>
        <w:spacing w:after="0" w:line="240" w:lineRule="auto"/>
        <w:jc w:val="both"/>
        <w:rPr>
          <w:rFonts w:cstheme="minorHAnsi"/>
          <w:color w:val="000000"/>
          <w:spacing w:val="-2"/>
        </w:rPr>
      </w:pPr>
      <w:r w:rsidRPr="00A205B6">
        <w:rPr>
          <w:rFonts w:cstheme="minorHAnsi"/>
          <w:color w:val="000000"/>
          <w:spacing w:val="-2"/>
        </w:rPr>
        <w:t>16.</w:t>
      </w:r>
      <w:r w:rsidRPr="00A205B6">
        <w:rPr>
          <w:rFonts w:cstheme="minorHAnsi"/>
          <w:color w:val="000000"/>
          <w:spacing w:val="-2"/>
        </w:rPr>
        <w:tab/>
        <w:t xml:space="preserve">Związek Województw RP, </w:t>
      </w:r>
    </w:p>
    <w:p w14:paraId="75195A5B" w14:textId="77777777" w:rsidR="00A205B6" w:rsidRPr="00A205B6" w:rsidRDefault="00A205B6" w:rsidP="00A205B6">
      <w:pPr>
        <w:spacing w:after="0" w:line="240" w:lineRule="auto"/>
        <w:jc w:val="both"/>
        <w:rPr>
          <w:rFonts w:cstheme="minorHAnsi"/>
          <w:color w:val="000000"/>
          <w:spacing w:val="-2"/>
        </w:rPr>
      </w:pPr>
      <w:r w:rsidRPr="00A205B6">
        <w:rPr>
          <w:rFonts w:cstheme="minorHAnsi"/>
          <w:color w:val="000000"/>
          <w:spacing w:val="-2"/>
        </w:rPr>
        <w:t>17.</w:t>
      </w:r>
      <w:r w:rsidRPr="00A205B6">
        <w:rPr>
          <w:rFonts w:cstheme="minorHAnsi"/>
          <w:color w:val="000000"/>
          <w:spacing w:val="-2"/>
        </w:rPr>
        <w:tab/>
        <w:t>Fundacja Centrum Cyfrowe,</w:t>
      </w:r>
    </w:p>
    <w:p w14:paraId="68AC4E11" w14:textId="77777777" w:rsidR="00A205B6" w:rsidRPr="00A205B6" w:rsidRDefault="00A205B6" w:rsidP="00A205B6">
      <w:pPr>
        <w:spacing w:after="0" w:line="240" w:lineRule="auto"/>
        <w:jc w:val="both"/>
        <w:rPr>
          <w:rFonts w:cstheme="minorHAnsi"/>
          <w:color w:val="000000"/>
          <w:spacing w:val="-2"/>
        </w:rPr>
      </w:pPr>
      <w:r w:rsidRPr="00A205B6">
        <w:rPr>
          <w:rFonts w:cstheme="minorHAnsi"/>
          <w:color w:val="000000"/>
          <w:spacing w:val="-2"/>
        </w:rPr>
        <w:t>18.</w:t>
      </w:r>
      <w:r w:rsidRPr="00A205B6">
        <w:rPr>
          <w:rFonts w:cstheme="minorHAnsi"/>
          <w:color w:val="000000"/>
          <w:spacing w:val="-2"/>
        </w:rPr>
        <w:tab/>
        <w:t>Fundacja Moje Państwo,</w:t>
      </w:r>
    </w:p>
    <w:p w14:paraId="353BC981" w14:textId="58AFC396" w:rsidR="00A205B6" w:rsidRPr="00A205B6" w:rsidRDefault="008629E9" w:rsidP="00A205B6">
      <w:pPr>
        <w:spacing w:after="0" w:line="240" w:lineRule="auto"/>
        <w:jc w:val="both"/>
        <w:rPr>
          <w:rFonts w:cstheme="minorHAnsi"/>
          <w:color w:val="000000"/>
          <w:spacing w:val="-2"/>
        </w:rPr>
      </w:pPr>
      <w:r>
        <w:rPr>
          <w:rFonts w:cstheme="minorHAnsi"/>
          <w:color w:val="000000"/>
          <w:spacing w:val="-2"/>
        </w:rPr>
        <w:t>19.</w:t>
      </w:r>
      <w:r>
        <w:rPr>
          <w:rFonts w:cstheme="minorHAnsi"/>
          <w:color w:val="000000"/>
          <w:spacing w:val="-2"/>
        </w:rPr>
        <w:tab/>
      </w:r>
      <w:bookmarkStart w:id="0" w:name="_GoBack"/>
      <w:bookmarkEnd w:id="0"/>
      <w:r w:rsidR="00A205B6" w:rsidRPr="00A205B6">
        <w:rPr>
          <w:rFonts w:cstheme="minorHAnsi"/>
          <w:color w:val="000000"/>
          <w:spacing w:val="-2"/>
        </w:rPr>
        <w:t xml:space="preserve">Fundacja na Rzecz Nauki Polskiej, </w:t>
      </w:r>
    </w:p>
    <w:p w14:paraId="51AE1FD8" w14:textId="77777777" w:rsidR="00A205B6" w:rsidRPr="00A205B6" w:rsidRDefault="00A205B6" w:rsidP="00A205B6">
      <w:pPr>
        <w:spacing w:after="0" w:line="240" w:lineRule="auto"/>
        <w:jc w:val="both"/>
        <w:rPr>
          <w:rFonts w:cstheme="minorHAnsi"/>
          <w:color w:val="000000"/>
          <w:spacing w:val="-2"/>
        </w:rPr>
      </w:pPr>
      <w:r w:rsidRPr="00A205B6">
        <w:rPr>
          <w:rFonts w:cstheme="minorHAnsi"/>
          <w:color w:val="000000"/>
          <w:spacing w:val="-2"/>
        </w:rPr>
        <w:t>20.</w:t>
      </w:r>
      <w:r w:rsidRPr="00A205B6">
        <w:rPr>
          <w:rFonts w:cstheme="minorHAnsi"/>
          <w:color w:val="000000"/>
          <w:spacing w:val="-2"/>
        </w:rPr>
        <w:tab/>
        <w:t>Fundacja Nowoczesna Polska,</w:t>
      </w:r>
    </w:p>
    <w:p w14:paraId="20089456" w14:textId="77777777" w:rsidR="00A205B6" w:rsidRPr="00A205B6" w:rsidRDefault="00A205B6" w:rsidP="00A205B6">
      <w:pPr>
        <w:spacing w:line="240" w:lineRule="auto"/>
        <w:jc w:val="both"/>
        <w:rPr>
          <w:rFonts w:cstheme="minorHAnsi"/>
          <w:color w:val="000000"/>
          <w:spacing w:val="-2"/>
        </w:rPr>
      </w:pPr>
      <w:r w:rsidRPr="00A205B6">
        <w:rPr>
          <w:rFonts w:cstheme="minorHAnsi"/>
          <w:color w:val="000000"/>
          <w:spacing w:val="-2"/>
        </w:rPr>
        <w:t>21.</w:t>
      </w:r>
      <w:r w:rsidRPr="00A205B6">
        <w:rPr>
          <w:rFonts w:cstheme="minorHAnsi"/>
          <w:color w:val="000000"/>
          <w:spacing w:val="-2"/>
        </w:rPr>
        <w:tab/>
        <w:t>Fundacja Panoptykon.</w:t>
      </w:r>
    </w:p>
    <w:p w14:paraId="0E597D3A" w14:textId="77777777" w:rsidR="00A205B6" w:rsidRPr="00A205B6" w:rsidRDefault="00A205B6" w:rsidP="00A205B6">
      <w:pPr>
        <w:spacing w:after="0" w:line="240" w:lineRule="auto"/>
        <w:jc w:val="both"/>
        <w:rPr>
          <w:rFonts w:cstheme="minorHAnsi"/>
          <w:color w:val="000000"/>
          <w:spacing w:val="-2"/>
        </w:rPr>
      </w:pPr>
      <w:r w:rsidRPr="00A205B6">
        <w:rPr>
          <w:rFonts w:cstheme="minorHAnsi"/>
          <w:color w:val="000000"/>
          <w:spacing w:val="-2"/>
        </w:rPr>
        <w:t xml:space="preserve">W ramach opiniowania projekt został skierowany na 14 dni do następujących podmiotów: </w:t>
      </w:r>
    </w:p>
    <w:p w14:paraId="1A25E0CE" w14:textId="77777777" w:rsidR="00A205B6" w:rsidRPr="00A205B6" w:rsidRDefault="00A205B6" w:rsidP="00A205B6">
      <w:pPr>
        <w:spacing w:after="0" w:line="240" w:lineRule="auto"/>
        <w:jc w:val="both"/>
        <w:rPr>
          <w:rFonts w:cstheme="minorHAnsi"/>
          <w:color w:val="000000"/>
          <w:spacing w:val="-2"/>
        </w:rPr>
      </w:pPr>
      <w:r w:rsidRPr="00A205B6">
        <w:rPr>
          <w:rFonts w:cstheme="minorHAnsi"/>
          <w:color w:val="000000"/>
          <w:spacing w:val="-2"/>
        </w:rPr>
        <w:t>1.</w:t>
      </w:r>
      <w:r w:rsidRPr="00A205B6">
        <w:rPr>
          <w:rFonts w:cstheme="minorHAnsi"/>
          <w:color w:val="000000"/>
          <w:spacing w:val="-2"/>
        </w:rPr>
        <w:tab/>
        <w:t xml:space="preserve">Zakład Ubezpieczeń Społecznych (ZUS), </w:t>
      </w:r>
    </w:p>
    <w:p w14:paraId="3A2E044C" w14:textId="77777777" w:rsidR="00A205B6" w:rsidRPr="00A205B6" w:rsidRDefault="00A205B6" w:rsidP="00A205B6">
      <w:pPr>
        <w:spacing w:after="0" w:line="240" w:lineRule="auto"/>
        <w:jc w:val="both"/>
        <w:rPr>
          <w:rFonts w:cstheme="minorHAnsi"/>
          <w:color w:val="000000"/>
          <w:spacing w:val="-2"/>
        </w:rPr>
      </w:pPr>
      <w:r w:rsidRPr="00A205B6">
        <w:rPr>
          <w:rFonts w:cstheme="minorHAnsi"/>
          <w:color w:val="000000"/>
          <w:spacing w:val="-2"/>
        </w:rPr>
        <w:t>2.</w:t>
      </w:r>
      <w:r w:rsidRPr="00A205B6">
        <w:rPr>
          <w:rFonts w:cstheme="minorHAnsi"/>
          <w:color w:val="000000"/>
          <w:spacing w:val="-2"/>
        </w:rPr>
        <w:tab/>
        <w:t>Urząd Ochrony Konkurencji i Konsumentów (UOKiK),</w:t>
      </w:r>
    </w:p>
    <w:p w14:paraId="126799B3" w14:textId="77777777" w:rsidR="00A205B6" w:rsidRPr="00A205B6" w:rsidRDefault="00A205B6" w:rsidP="00A205B6">
      <w:pPr>
        <w:spacing w:after="0" w:line="240" w:lineRule="auto"/>
        <w:jc w:val="both"/>
        <w:rPr>
          <w:rFonts w:cstheme="minorHAnsi"/>
          <w:color w:val="000000"/>
          <w:spacing w:val="-2"/>
        </w:rPr>
      </w:pPr>
      <w:r w:rsidRPr="00A205B6">
        <w:rPr>
          <w:rFonts w:cstheme="minorHAnsi"/>
          <w:color w:val="000000"/>
          <w:spacing w:val="-2"/>
        </w:rPr>
        <w:t>3.</w:t>
      </w:r>
      <w:r w:rsidRPr="00A205B6">
        <w:rPr>
          <w:rFonts w:cstheme="minorHAnsi"/>
          <w:color w:val="000000"/>
          <w:spacing w:val="-2"/>
        </w:rPr>
        <w:tab/>
        <w:t>Urząd Ochrony Danych Osobowych (UODO),</w:t>
      </w:r>
    </w:p>
    <w:p w14:paraId="2B802372" w14:textId="77777777" w:rsidR="00A205B6" w:rsidRPr="00A205B6" w:rsidRDefault="00A205B6" w:rsidP="00A205B6">
      <w:pPr>
        <w:spacing w:line="240" w:lineRule="auto"/>
        <w:jc w:val="both"/>
        <w:rPr>
          <w:rFonts w:cstheme="minorHAnsi"/>
          <w:color w:val="000000"/>
          <w:spacing w:val="-2"/>
        </w:rPr>
      </w:pPr>
      <w:r w:rsidRPr="00A205B6">
        <w:rPr>
          <w:rFonts w:cstheme="minorHAnsi"/>
          <w:color w:val="000000"/>
          <w:spacing w:val="-2"/>
        </w:rPr>
        <w:t>4.</w:t>
      </w:r>
      <w:r w:rsidRPr="00A205B6">
        <w:rPr>
          <w:rFonts w:cstheme="minorHAnsi"/>
          <w:color w:val="000000"/>
          <w:spacing w:val="-2"/>
        </w:rPr>
        <w:tab/>
        <w:t>Kasa Rolniczego Ubezpieczenia Społecznego (KRUS).</w:t>
      </w:r>
    </w:p>
    <w:p w14:paraId="2A55D862" w14:textId="77777777" w:rsidR="00A205B6" w:rsidRPr="00A205B6" w:rsidRDefault="00A205B6" w:rsidP="00A205B6">
      <w:pPr>
        <w:spacing w:line="240" w:lineRule="auto"/>
        <w:jc w:val="both"/>
        <w:rPr>
          <w:rFonts w:cstheme="minorHAnsi"/>
          <w:color w:val="000000"/>
          <w:spacing w:val="-2"/>
        </w:rPr>
      </w:pPr>
      <w:r w:rsidRPr="00A205B6">
        <w:rPr>
          <w:rFonts w:cstheme="minorHAnsi"/>
          <w:color w:val="000000"/>
          <w:spacing w:val="-2"/>
        </w:rPr>
        <w:t>Udostępnienie projektu na ww. stronach internetowych pozwoliło także innym podmiotom zgłaszać uwagi do przedmiotowego projektu.</w:t>
      </w:r>
    </w:p>
    <w:p w14:paraId="774AE595" w14:textId="12744568" w:rsidR="00505FE7" w:rsidRPr="00A205B6" w:rsidRDefault="00C4245B" w:rsidP="00FA4625">
      <w:pPr>
        <w:keepNext/>
        <w:spacing w:before="120" w:after="120" w:line="240" w:lineRule="auto"/>
        <w:rPr>
          <w:rFonts w:cstheme="minorHAnsi"/>
          <w:b/>
        </w:rPr>
      </w:pPr>
      <w:r w:rsidRPr="00A205B6">
        <w:rPr>
          <w:rFonts w:cstheme="minorHAnsi"/>
          <w:b/>
        </w:rPr>
        <w:t>2</w:t>
      </w:r>
      <w:r w:rsidR="00505FE7" w:rsidRPr="00A205B6">
        <w:rPr>
          <w:rFonts w:cstheme="minorHAnsi"/>
          <w:b/>
        </w:rPr>
        <w:t xml:space="preserve">. Omówienie wyników przeprowadzonych konsultacji publicznych i opiniowania </w:t>
      </w:r>
    </w:p>
    <w:p w14:paraId="0F567599" w14:textId="77777777" w:rsidR="00C454CD" w:rsidRPr="00A205B6" w:rsidRDefault="006E0389" w:rsidP="00FA4625">
      <w:pPr>
        <w:keepNext/>
        <w:spacing w:after="120" w:line="240" w:lineRule="auto"/>
        <w:jc w:val="both"/>
        <w:rPr>
          <w:rFonts w:cstheme="minorHAnsi"/>
        </w:rPr>
      </w:pPr>
      <w:r w:rsidRPr="00A205B6">
        <w:rPr>
          <w:rFonts w:eastAsia="Times New Roman" w:cstheme="minorHAnsi"/>
          <w:color w:val="000000"/>
          <w:lang w:eastAsia="pl-PL"/>
        </w:rPr>
        <w:t>Wszystkie</w:t>
      </w:r>
      <w:r w:rsidR="00BF4632" w:rsidRPr="00A205B6">
        <w:rPr>
          <w:rFonts w:eastAsia="Times New Roman" w:cstheme="minorHAnsi"/>
          <w:color w:val="000000"/>
          <w:lang w:eastAsia="pl-PL"/>
        </w:rPr>
        <w:t xml:space="preserve"> </w:t>
      </w:r>
      <w:r w:rsidR="00F71F57" w:rsidRPr="00A205B6">
        <w:rPr>
          <w:rFonts w:eastAsia="Times New Roman" w:cstheme="minorHAnsi"/>
          <w:color w:val="000000"/>
          <w:lang w:eastAsia="pl-PL"/>
        </w:rPr>
        <w:t xml:space="preserve">zgłoszone </w:t>
      </w:r>
      <w:r w:rsidR="00BF4632" w:rsidRPr="00A205B6">
        <w:rPr>
          <w:rFonts w:eastAsia="Times New Roman" w:cstheme="minorHAnsi"/>
          <w:color w:val="000000"/>
          <w:lang w:eastAsia="pl-PL"/>
        </w:rPr>
        <w:t>uwagi zostały wyjaśnione</w:t>
      </w:r>
      <w:r w:rsidR="00D959E3" w:rsidRPr="00A205B6">
        <w:rPr>
          <w:rFonts w:eastAsia="Times New Roman" w:cstheme="minorHAnsi"/>
          <w:color w:val="000000"/>
          <w:lang w:eastAsia="pl-PL"/>
        </w:rPr>
        <w:t xml:space="preserve"> lub uzgodnione. </w:t>
      </w:r>
      <w:r w:rsidR="00BF4632" w:rsidRPr="00A205B6">
        <w:rPr>
          <w:rFonts w:cstheme="minorHAnsi"/>
        </w:rPr>
        <w:t>Szczegółowe odniesienia do zgłoszon</w:t>
      </w:r>
      <w:r w:rsidR="00F71F57" w:rsidRPr="00A205B6">
        <w:rPr>
          <w:rFonts w:cstheme="minorHAnsi"/>
        </w:rPr>
        <w:t>ych uwag znajdują się w tabelach</w:t>
      </w:r>
      <w:r w:rsidR="00BF4632" w:rsidRPr="00A205B6">
        <w:rPr>
          <w:rFonts w:cstheme="minorHAnsi"/>
        </w:rPr>
        <w:t xml:space="preserve"> uwag</w:t>
      </w:r>
      <w:r w:rsidR="00505FE7" w:rsidRPr="00A205B6">
        <w:rPr>
          <w:rFonts w:cstheme="minorHAnsi"/>
        </w:rPr>
        <w:t xml:space="preserve"> </w:t>
      </w:r>
      <w:r w:rsidR="00F71F57" w:rsidRPr="00A205B6">
        <w:rPr>
          <w:rFonts w:cstheme="minorHAnsi"/>
        </w:rPr>
        <w:t>załączonych</w:t>
      </w:r>
      <w:r w:rsidR="00505FE7" w:rsidRPr="00A205B6">
        <w:rPr>
          <w:rFonts w:cstheme="minorHAnsi"/>
        </w:rPr>
        <w:t xml:space="preserve"> do Raportu.</w:t>
      </w:r>
    </w:p>
    <w:p w14:paraId="02EA3ACA" w14:textId="77777777" w:rsidR="00505FE7" w:rsidRPr="00A205B6" w:rsidRDefault="00C4245B" w:rsidP="00FA4625">
      <w:pPr>
        <w:keepNext/>
        <w:spacing w:after="120" w:line="240" w:lineRule="auto"/>
        <w:jc w:val="both"/>
        <w:rPr>
          <w:rFonts w:cstheme="minorHAnsi"/>
          <w:b/>
        </w:rPr>
      </w:pPr>
      <w:r w:rsidRPr="00A205B6">
        <w:rPr>
          <w:rFonts w:cstheme="minorHAnsi"/>
          <w:b/>
        </w:rPr>
        <w:t>3</w:t>
      </w:r>
      <w:r w:rsidR="00505FE7" w:rsidRPr="00A205B6">
        <w:rPr>
          <w:rFonts w:cstheme="minorHAnsi"/>
          <w:b/>
        </w:rPr>
        <w:t>.</w:t>
      </w:r>
      <w:r w:rsidR="00505FE7" w:rsidRPr="00A205B6">
        <w:rPr>
          <w:rFonts w:cstheme="minorHAnsi"/>
        </w:rPr>
        <w:t xml:space="preserve"> </w:t>
      </w:r>
      <w:r w:rsidR="00505FE7" w:rsidRPr="00A205B6">
        <w:rPr>
          <w:rFonts w:cstheme="minorHAnsi"/>
          <w:b/>
        </w:rPr>
        <w:t>Przedstawienie wyników zasięgnięcia opinii, dokonania konsulta</w:t>
      </w:r>
      <w:r w:rsidR="006E0389" w:rsidRPr="00A205B6">
        <w:rPr>
          <w:rFonts w:cstheme="minorHAnsi"/>
          <w:b/>
        </w:rPr>
        <w:t>cji albo uzgodnienia projektu z </w:t>
      </w:r>
      <w:r w:rsidR="00505FE7" w:rsidRPr="00A205B6">
        <w:rPr>
          <w:rFonts w:cstheme="minorHAnsi"/>
          <w:b/>
        </w:rPr>
        <w:t>właściwymi organami i instytucjami Unii Europejskiej, w tym Europejskim Bankiem Centralnym</w:t>
      </w:r>
      <w:r w:rsidR="007F443B" w:rsidRPr="00A205B6">
        <w:rPr>
          <w:rFonts w:cstheme="minorHAnsi"/>
          <w:b/>
        </w:rPr>
        <w:t>.</w:t>
      </w:r>
    </w:p>
    <w:p w14:paraId="6EDE0071" w14:textId="77777777" w:rsidR="00505FE7" w:rsidRPr="00A205B6" w:rsidRDefault="00505FE7" w:rsidP="00C454CD">
      <w:pPr>
        <w:spacing w:after="120" w:line="240" w:lineRule="auto"/>
        <w:jc w:val="both"/>
        <w:rPr>
          <w:rFonts w:cstheme="minorHAnsi"/>
        </w:rPr>
      </w:pPr>
      <w:r w:rsidRPr="00A205B6">
        <w:rPr>
          <w:rFonts w:cstheme="minorHAnsi"/>
        </w:rPr>
        <w:t xml:space="preserve">Projekt </w:t>
      </w:r>
      <w:r w:rsidR="000B5E22" w:rsidRPr="00A205B6">
        <w:rPr>
          <w:rFonts w:cstheme="minorHAnsi"/>
        </w:rPr>
        <w:t>ustawy</w:t>
      </w:r>
      <w:r w:rsidRPr="00A205B6">
        <w:rPr>
          <w:rFonts w:cstheme="minorHAnsi"/>
        </w:rPr>
        <w:t xml:space="preserve"> nie wymaga przedłożenia właściwym instytucjom i organom Unii Europejskiej lub Europejskiemu Bankowi Centralnemu w celu uzyskania opinii, dokonan</w:t>
      </w:r>
      <w:r w:rsidR="00C454CD" w:rsidRPr="00A205B6">
        <w:rPr>
          <w:rFonts w:cstheme="minorHAnsi"/>
        </w:rPr>
        <w:t>ia konsultacji lub uzgodnienia.</w:t>
      </w:r>
    </w:p>
    <w:p w14:paraId="55C3DD92" w14:textId="77777777" w:rsidR="006E0389" w:rsidRPr="00A205B6" w:rsidRDefault="00C4245B" w:rsidP="00C454CD">
      <w:pPr>
        <w:spacing w:after="120" w:line="240" w:lineRule="auto"/>
        <w:jc w:val="both"/>
        <w:rPr>
          <w:rFonts w:cstheme="minorHAnsi"/>
          <w:b/>
        </w:rPr>
      </w:pPr>
      <w:r w:rsidRPr="00A205B6">
        <w:rPr>
          <w:rFonts w:cstheme="minorHAnsi"/>
          <w:b/>
        </w:rPr>
        <w:t>4</w:t>
      </w:r>
      <w:r w:rsidR="00505FE7" w:rsidRPr="00A205B6">
        <w:rPr>
          <w:rFonts w:cstheme="minorHAnsi"/>
          <w:b/>
        </w:rPr>
        <w:t>. Wskazanie podmiotów, które zgłosiły zainteresowanie pracami nad projektem w trybie przepisów o działalności lobbingowej w procesie stanowienia prawa, wraz ze wskazaniem kolejności dokonania zgłoszeń albo informację o ich braku.</w:t>
      </w:r>
    </w:p>
    <w:p w14:paraId="561817CF" w14:textId="77777777" w:rsidR="00505FE7" w:rsidRPr="00A205B6" w:rsidRDefault="00505FE7" w:rsidP="00C454CD">
      <w:pPr>
        <w:spacing w:after="120" w:line="240" w:lineRule="auto"/>
        <w:jc w:val="both"/>
        <w:rPr>
          <w:rFonts w:cstheme="minorHAnsi"/>
          <w:b/>
        </w:rPr>
      </w:pPr>
      <w:r w:rsidRPr="00A205B6">
        <w:rPr>
          <w:rFonts w:cstheme="minorHAnsi"/>
        </w:rPr>
        <w:t>Nie odnotowano zgłoszeń zainteresowanych podmiotów w trybie przepisów o działalności lobbingowej w procesie stanowienia prawa.</w:t>
      </w:r>
    </w:p>
    <w:sectPr w:rsidR="00505FE7" w:rsidRPr="00A205B6" w:rsidSect="007D7C20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F50404"/>
    <w:multiLevelType w:val="hybridMultilevel"/>
    <w:tmpl w:val="CA4C5876"/>
    <w:lvl w:ilvl="0" w:tplc="0E924308">
      <w:start w:val="1"/>
      <w:numFmt w:val="decimal"/>
      <w:lvlText w:val="%1)"/>
      <w:lvlJc w:val="left"/>
      <w:pPr>
        <w:ind w:left="720" w:hanging="360"/>
      </w:pPr>
    </w:lvl>
    <w:lvl w:ilvl="1" w:tplc="F58C8BAE">
      <w:start w:val="1"/>
      <w:numFmt w:val="lowerLetter"/>
      <w:lvlText w:val="%2."/>
      <w:lvlJc w:val="left"/>
      <w:pPr>
        <w:ind w:left="1440" w:hanging="360"/>
      </w:pPr>
    </w:lvl>
    <w:lvl w:ilvl="2" w:tplc="130284E0">
      <w:start w:val="1"/>
      <w:numFmt w:val="lowerRoman"/>
      <w:lvlText w:val="%3."/>
      <w:lvlJc w:val="right"/>
      <w:pPr>
        <w:ind w:left="2160" w:hanging="180"/>
      </w:pPr>
    </w:lvl>
    <w:lvl w:ilvl="3" w:tplc="09346058">
      <w:start w:val="1"/>
      <w:numFmt w:val="decimal"/>
      <w:lvlText w:val="%4."/>
      <w:lvlJc w:val="left"/>
      <w:pPr>
        <w:ind w:left="2880" w:hanging="360"/>
      </w:pPr>
    </w:lvl>
    <w:lvl w:ilvl="4" w:tplc="99E221AA">
      <w:start w:val="1"/>
      <w:numFmt w:val="lowerLetter"/>
      <w:lvlText w:val="%5."/>
      <w:lvlJc w:val="left"/>
      <w:pPr>
        <w:ind w:left="3600" w:hanging="360"/>
      </w:pPr>
    </w:lvl>
    <w:lvl w:ilvl="5" w:tplc="BA4CA3AC">
      <w:start w:val="1"/>
      <w:numFmt w:val="lowerRoman"/>
      <w:lvlText w:val="%6."/>
      <w:lvlJc w:val="right"/>
      <w:pPr>
        <w:ind w:left="4320" w:hanging="180"/>
      </w:pPr>
    </w:lvl>
    <w:lvl w:ilvl="6" w:tplc="69764C8A">
      <w:start w:val="1"/>
      <w:numFmt w:val="decimal"/>
      <w:lvlText w:val="%7."/>
      <w:lvlJc w:val="left"/>
      <w:pPr>
        <w:ind w:left="5040" w:hanging="360"/>
      </w:pPr>
    </w:lvl>
    <w:lvl w:ilvl="7" w:tplc="C56447D6">
      <w:start w:val="1"/>
      <w:numFmt w:val="lowerLetter"/>
      <w:lvlText w:val="%8."/>
      <w:lvlJc w:val="left"/>
      <w:pPr>
        <w:ind w:left="5760" w:hanging="360"/>
      </w:pPr>
    </w:lvl>
    <w:lvl w:ilvl="8" w:tplc="690C7E2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C0029"/>
    <w:multiLevelType w:val="hybridMultilevel"/>
    <w:tmpl w:val="CEF888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6850F7"/>
    <w:multiLevelType w:val="hybridMultilevel"/>
    <w:tmpl w:val="29027C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265F22"/>
    <w:multiLevelType w:val="hybridMultilevel"/>
    <w:tmpl w:val="FC9EF3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BD78D3"/>
    <w:multiLevelType w:val="hybridMultilevel"/>
    <w:tmpl w:val="F4A8583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3BE14BE"/>
    <w:multiLevelType w:val="hybridMultilevel"/>
    <w:tmpl w:val="CA7452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CD40C4"/>
    <w:multiLevelType w:val="hybridMultilevel"/>
    <w:tmpl w:val="CA4C5876"/>
    <w:lvl w:ilvl="0" w:tplc="0E924308">
      <w:start w:val="1"/>
      <w:numFmt w:val="decimal"/>
      <w:lvlText w:val="%1)"/>
      <w:lvlJc w:val="left"/>
      <w:pPr>
        <w:ind w:left="720" w:hanging="360"/>
      </w:pPr>
    </w:lvl>
    <w:lvl w:ilvl="1" w:tplc="F58C8BAE">
      <w:start w:val="1"/>
      <w:numFmt w:val="lowerLetter"/>
      <w:lvlText w:val="%2."/>
      <w:lvlJc w:val="left"/>
      <w:pPr>
        <w:ind w:left="1440" w:hanging="360"/>
      </w:pPr>
    </w:lvl>
    <w:lvl w:ilvl="2" w:tplc="130284E0">
      <w:start w:val="1"/>
      <w:numFmt w:val="lowerRoman"/>
      <w:lvlText w:val="%3."/>
      <w:lvlJc w:val="right"/>
      <w:pPr>
        <w:ind w:left="2160" w:hanging="180"/>
      </w:pPr>
    </w:lvl>
    <w:lvl w:ilvl="3" w:tplc="09346058">
      <w:start w:val="1"/>
      <w:numFmt w:val="decimal"/>
      <w:lvlText w:val="%4."/>
      <w:lvlJc w:val="left"/>
      <w:pPr>
        <w:ind w:left="2880" w:hanging="360"/>
      </w:pPr>
    </w:lvl>
    <w:lvl w:ilvl="4" w:tplc="99E221AA">
      <w:start w:val="1"/>
      <w:numFmt w:val="lowerLetter"/>
      <w:lvlText w:val="%5."/>
      <w:lvlJc w:val="left"/>
      <w:pPr>
        <w:ind w:left="3600" w:hanging="360"/>
      </w:pPr>
    </w:lvl>
    <w:lvl w:ilvl="5" w:tplc="BA4CA3AC">
      <w:start w:val="1"/>
      <w:numFmt w:val="lowerRoman"/>
      <w:lvlText w:val="%6."/>
      <w:lvlJc w:val="right"/>
      <w:pPr>
        <w:ind w:left="4320" w:hanging="180"/>
      </w:pPr>
    </w:lvl>
    <w:lvl w:ilvl="6" w:tplc="69764C8A">
      <w:start w:val="1"/>
      <w:numFmt w:val="decimal"/>
      <w:lvlText w:val="%7."/>
      <w:lvlJc w:val="left"/>
      <w:pPr>
        <w:ind w:left="5040" w:hanging="360"/>
      </w:pPr>
    </w:lvl>
    <w:lvl w:ilvl="7" w:tplc="C56447D6">
      <w:start w:val="1"/>
      <w:numFmt w:val="lowerLetter"/>
      <w:lvlText w:val="%8."/>
      <w:lvlJc w:val="left"/>
      <w:pPr>
        <w:ind w:left="5760" w:hanging="360"/>
      </w:pPr>
    </w:lvl>
    <w:lvl w:ilvl="8" w:tplc="690C7E2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158"/>
    <w:rsid w:val="00016452"/>
    <w:rsid w:val="00050871"/>
    <w:rsid w:val="00076985"/>
    <w:rsid w:val="000B5E22"/>
    <w:rsid w:val="00210D66"/>
    <w:rsid w:val="0021611C"/>
    <w:rsid w:val="00244C55"/>
    <w:rsid w:val="002A1283"/>
    <w:rsid w:val="002F2636"/>
    <w:rsid w:val="00313026"/>
    <w:rsid w:val="003542ED"/>
    <w:rsid w:val="00405D91"/>
    <w:rsid w:val="00460901"/>
    <w:rsid w:val="004A1B2C"/>
    <w:rsid w:val="00505FE7"/>
    <w:rsid w:val="00524ED2"/>
    <w:rsid w:val="00637F3E"/>
    <w:rsid w:val="00676E16"/>
    <w:rsid w:val="006E0389"/>
    <w:rsid w:val="0076703B"/>
    <w:rsid w:val="007A1C9C"/>
    <w:rsid w:val="007D7C20"/>
    <w:rsid w:val="007F443B"/>
    <w:rsid w:val="0084527A"/>
    <w:rsid w:val="00846886"/>
    <w:rsid w:val="00853199"/>
    <w:rsid w:val="008629E9"/>
    <w:rsid w:val="008D539B"/>
    <w:rsid w:val="009650CA"/>
    <w:rsid w:val="00980A1E"/>
    <w:rsid w:val="00A205B6"/>
    <w:rsid w:val="00A56F92"/>
    <w:rsid w:val="00AE1F3B"/>
    <w:rsid w:val="00AF559A"/>
    <w:rsid w:val="00B56E67"/>
    <w:rsid w:val="00B96FC5"/>
    <w:rsid w:val="00BF4632"/>
    <w:rsid w:val="00C4245B"/>
    <w:rsid w:val="00C454CD"/>
    <w:rsid w:val="00CA0EAC"/>
    <w:rsid w:val="00CF1BC9"/>
    <w:rsid w:val="00CF6158"/>
    <w:rsid w:val="00D959E3"/>
    <w:rsid w:val="00EF35D6"/>
    <w:rsid w:val="00EF3B38"/>
    <w:rsid w:val="00F71F57"/>
    <w:rsid w:val="00FA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798AE"/>
  <w15:chartTrackingRefBased/>
  <w15:docId w15:val="{07AFB324-D401-47C3-827F-23763252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5F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liczanie,List Paragraph,BulletC,Listaszerű bekezdés1,List Paragraph à moi,Dot pt,F5 List Paragraph,Numbered Para 1,No Spacing1,List Paragraph Char Char Char,Indicator Text,Bullet Points,MAIN CONTENT,IFCL - List Paragraph"/>
    <w:basedOn w:val="Normalny"/>
    <w:link w:val="AkapitzlistZnak"/>
    <w:uiPriority w:val="34"/>
    <w:qFormat/>
    <w:rsid w:val="00BF4632"/>
    <w:pPr>
      <w:spacing w:line="256" w:lineRule="auto"/>
      <w:ind w:left="720"/>
      <w:contextualSpacing/>
    </w:pPr>
  </w:style>
  <w:style w:type="character" w:customStyle="1" w:styleId="AkapitzlistZnak">
    <w:name w:val="Akapit z listą Znak"/>
    <w:aliases w:val="Wyliczanie Znak,List Paragraph Znak,BulletC Znak,Listaszerű bekezdés1 Znak,List Paragraph à moi Znak,Dot pt Znak,F5 List Paragraph Znak,Numbered Para 1 Znak,No Spacing1 Znak,List Paragraph Char Char Char Znak,Indicator Text Znak"/>
    <w:link w:val="Akapitzlist"/>
    <w:uiPriority w:val="34"/>
    <w:qFormat/>
    <w:locked/>
    <w:rsid w:val="008D539B"/>
  </w:style>
  <w:style w:type="character" w:styleId="Odwoaniedokomentarza">
    <w:name w:val="annotation reference"/>
    <w:basedOn w:val="Domylnaczcionkaakapitu"/>
    <w:uiPriority w:val="99"/>
    <w:semiHidden/>
    <w:unhideWhenUsed/>
    <w:rsid w:val="00965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50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50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50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50C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50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50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0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363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2536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Idzikowski Piotr</dc:creator>
  <cp:keywords/>
  <dc:description/>
  <cp:lastModifiedBy>Witkowska-Krzymowska Magdalena</cp:lastModifiedBy>
  <cp:revision>9</cp:revision>
  <dcterms:created xsi:type="dcterms:W3CDTF">2022-11-28T04:52:00Z</dcterms:created>
  <dcterms:modified xsi:type="dcterms:W3CDTF">2022-11-28T07:26:00Z</dcterms:modified>
</cp:coreProperties>
</file>